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6F7BCD" w14:textId="5D02D4D1" w:rsidR="00046F87" w:rsidRPr="00841BCD" w:rsidRDefault="00046F87" w:rsidP="00046F8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 97-e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3977C4">
        <w:rPr>
          <w:rFonts w:ascii="Arial" w:eastAsia="SimSun" w:hAnsi="Arial" w:cs="Times New Roman"/>
          <w:b/>
          <w:bCs/>
          <w:sz w:val="24"/>
          <w:szCs w:val="20"/>
          <w:lang w:val="en-GB"/>
        </w:rPr>
        <w:t>R4-20</w:t>
      </w:r>
      <w:r w:rsidR="00936EBA">
        <w:rPr>
          <w:rFonts w:ascii="Arial" w:eastAsia="SimSun" w:hAnsi="Arial" w:cs="Times New Roman"/>
          <w:b/>
          <w:bCs/>
          <w:sz w:val="24"/>
          <w:szCs w:val="20"/>
          <w:lang w:val="en-GB"/>
        </w:rPr>
        <w:t>16927</w:t>
      </w:r>
    </w:p>
    <w:p w14:paraId="08ED0D3D" w14:textId="77777777" w:rsidR="00046F87" w:rsidRPr="00841BCD" w:rsidRDefault="00046F87" w:rsidP="00046F8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Pr>
          <w:rFonts w:ascii="Arial" w:eastAsia="SimSun" w:hAnsi="Arial" w:cs="Times New Roman"/>
          <w:b/>
          <w:bCs/>
          <w:sz w:val="24"/>
          <w:szCs w:val="24"/>
          <w:lang w:val="en-GB"/>
        </w:rPr>
        <w:t>Electronic Meeting</w:t>
      </w:r>
      <w:r w:rsidRPr="7072D899">
        <w:rPr>
          <w:rFonts w:ascii="Arial" w:eastAsia="SimSun" w:hAnsi="Arial" w:cs="Times New Roman"/>
          <w:b/>
          <w:bCs/>
          <w:sz w:val="24"/>
          <w:szCs w:val="24"/>
          <w:lang w:val="en-GB"/>
        </w:rPr>
        <w:t xml:space="preserve">, </w:t>
      </w:r>
      <w:r>
        <w:rPr>
          <w:rFonts w:ascii="Arial" w:eastAsia="SimSun" w:hAnsi="Arial" w:cs="Times New Roman"/>
          <w:b/>
          <w:bCs/>
          <w:sz w:val="24"/>
          <w:szCs w:val="24"/>
          <w:lang w:val="en-GB"/>
        </w:rPr>
        <w:t>2-13 Nov.,</w:t>
      </w:r>
      <w:r w:rsidRPr="7072D899">
        <w:rPr>
          <w:rFonts w:ascii="Arial" w:eastAsia="SimSun" w:hAnsi="Arial" w:cs="Times New Roman"/>
          <w:b/>
          <w:bCs/>
          <w:sz w:val="24"/>
          <w:szCs w:val="24"/>
          <w:lang w:val="en-GB"/>
        </w:rPr>
        <w:t xml:space="preserve"> </w:t>
      </w:r>
      <w:r w:rsidRPr="00AE00F6">
        <w:rPr>
          <w:rFonts w:ascii="Arial" w:eastAsia="SimSun" w:hAnsi="Arial" w:cs="Times New Roman"/>
          <w:b/>
          <w:bCs/>
          <w:noProof/>
          <w:sz w:val="24"/>
          <w:szCs w:val="24"/>
          <w:lang w:val="en-GB" w:eastAsia="zh-CN"/>
        </w:rPr>
        <w:t>2020</w:t>
      </w:r>
    </w:p>
    <w:bookmarkEnd w:id="0"/>
    <w:bookmarkEnd w:id="1"/>
    <w:p w14:paraId="0921A59F" w14:textId="77777777" w:rsidR="00046F87" w:rsidRPr="00841BCD" w:rsidRDefault="00046F87" w:rsidP="00046F87">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6ADB6AAC" w14:textId="77777777" w:rsidR="00046F87" w:rsidRPr="00841BCD" w:rsidRDefault="00046F87" w:rsidP="00046F87">
      <w:pPr>
        <w:tabs>
          <w:tab w:val="left" w:pos="1985"/>
        </w:tabs>
        <w:ind w:left="1985" w:hanging="1985"/>
        <w:rPr>
          <w:rFonts w:ascii="Arial" w:eastAsia="Calibri" w:hAnsi="Arial" w:cs="Arial"/>
          <w:b/>
          <w:bCs/>
          <w:sz w:val="24"/>
          <w:szCs w:val="24"/>
          <w:lang w:val="en-GB"/>
        </w:rPr>
      </w:pPr>
      <w:r w:rsidRPr="18E7D5F0">
        <w:rPr>
          <w:rFonts w:ascii="Arial" w:eastAsia="Calibri" w:hAnsi="Arial" w:cs="Arial"/>
          <w:b/>
          <w:bCs/>
          <w:sz w:val="24"/>
          <w:szCs w:val="24"/>
          <w:lang w:val="en-GB"/>
        </w:rPr>
        <w:t xml:space="preserve">Source: </w:t>
      </w:r>
      <w:r w:rsidRPr="00841BCD">
        <w:rPr>
          <w:rFonts w:ascii="Arial" w:eastAsia="Calibri" w:hAnsi="Arial" w:cs="Arial"/>
          <w:b/>
          <w:bCs/>
          <w:sz w:val="24"/>
          <w:lang w:val="en-GB"/>
        </w:rPr>
        <w:tab/>
      </w:r>
      <w:r w:rsidRPr="18E7D5F0">
        <w:rPr>
          <w:rFonts w:ascii="Arial" w:eastAsia="Calibri" w:hAnsi="Arial" w:cs="Arial"/>
          <w:b/>
          <w:bCs/>
          <w:sz w:val="24"/>
          <w:szCs w:val="24"/>
          <w:lang w:val="en-GB"/>
        </w:rPr>
        <w:t>Nokia, Nokia Shanghai Bell</w:t>
      </w:r>
      <w:r w:rsidRPr="18E7D5F0" w:rsidDel="00636277">
        <w:rPr>
          <w:rFonts w:ascii="Arial" w:eastAsia="Calibri" w:hAnsi="Arial" w:cs="Arial"/>
          <w:b/>
          <w:bCs/>
          <w:sz w:val="24"/>
          <w:szCs w:val="24"/>
          <w:lang w:val="en-GB"/>
        </w:rPr>
        <w:t xml:space="preserve"> </w:t>
      </w:r>
    </w:p>
    <w:p w14:paraId="7E98453D" w14:textId="04DFAC2F" w:rsidR="00046F87" w:rsidRPr="00AE00F6" w:rsidRDefault="00046F87" w:rsidP="00046F87">
      <w:pPr>
        <w:ind w:left="1985" w:hanging="1985"/>
        <w:rPr>
          <w:rFonts w:ascii="Arial" w:eastAsia="Calibri" w:hAnsi="Arial" w:cs="Arial"/>
          <w:b/>
          <w:bCs/>
          <w:sz w:val="24"/>
          <w:szCs w:val="24"/>
          <w:lang w:val="en-GB"/>
        </w:rPr>
      </w:pPr>
      <w:r w:rsidRPr="18E7D5F0">
        <w:rPr>
          <w:rFonts w:ascii="Arial" w:eastAsia="Calibri" w:hAnsi="Arial" w:cs="Arial"/>
          <w:b/>
          <w:bCs/>
          <w:sz w:val="24"/>
          <w:szCs w:val="24"/>
          <w:lang w:val="en-GB"/>
        </w:rPr>
        <w:t xml:space="preserve">Title: </w:t>
      </w:r>
      <w:r w:rsidRPr="00841BCD">
        <w:rPr>
          <w:rFonts w:ascii="Arial" w:eastAsia="Calibri" w:hAnsi="Arial" w:cs="Arial"/>
          <w:b/>
          <w:bCs/>
          <w:sz w:val="24"/>
          <w:lang w:val="en-GB"/>
        </w:rPr>
        <w:tab/>
      </w:r>
      <w:r w:rsidRPr="00046F87">
        <w:rPr>
          <w:rFonts w:ascii="Arial" w:eastAsia="Calibri" w:hAnsi="Arial" w:cs="Arial"/>
          <w:b/>
          <w:bCs/>
          <w:sz w:val="24"/>
          <w:lang w:val="en-US"/>
        </w:rPr>
        <w:t>WF on timing text proposal to TR</w:t>
      </w:r>
    </w:p>
    <w:p w14:paraId="32A51FA2" w14:textId="77777777" w:rsidR="00046F87" w:rsidRPr="00841BCD" w:rsidRDefault="00046F87" w:rsidP="00046F87">
      <w:pPr>
        <w:tabs>
          <w:tab w:val="left" w:pos="1985"/>
        </w:tabs>
        <w:spacing w:after="120" w:line="240" w:lineRule="auto"/>
        <w:rPr>
          <w:rFonts w:ascii="Arial" w:eastAsia="MS Mincho" w:hAnsi="Arial" w:cs="Arial"/>
          <w:b/>
          <w:bCs/>
          <w:sz w:val="24"/>
          <w:szCs w:val="24"/>
          <w:lang w:val="en-GB"/>
        </w:rPr>
      </w:pPr>
      <w:r w:rsidRPr="00841BCD">
        <w:rPr>
          <w:rFonts w:ascii="Arial" w:eastAsia="MS Mincho" w:hAnsi="Arial" w:cs="Arial"/>
          <w:b/>
          <w:bCs/>
          <w:sz w:val="24"/>
          <w:szCs w:val="24"/>
          <w:lang w:val="en-GB"/>
        </w:rPr>
        <w:t xml:space="preserve">Agenda item: </w:t>
      </w:r>
      <w:r w:rsidRPr="00841BCD">
        <w:rPr>
          <w:rFonts w:ascii="Arial" w:eastAsia="MS Mincho" w:hAnsi="Arial" w:cs="Arial"/>
          <w:b/>
          <w:bCs/>
          <w:sz w:val="24"/>
          <w:szCs w:val="20"/>
          <w:lang w:val="en-GB"/>
        </w:rPr>
        <w:tab/>
      </w:r>
      <w:r>
        <w:rPr>
          <w:rFonts w:ascii="Arial" w:eastAsia="MS Mincho" w:hAnsi="Arial" w:cs="Arial"/>
          <w:b/>
          <w:bCs/>
          <w:sz w:val="24"/>
          <w:szCs w:val="20"/>
          <w:lang w:val="en-GB"/>
        </w:rPr>
        <w:t>13.2.1.2</w:t>
      </w:r>
    </w:p>
    <w:p w14:paraId="03BB680A" w14:textId="2D450B8B" w:rsidR="00046F87" w:rsidRPr="00841BCD" w:rsidRDefault="00046F87" w:rsidP="00046F87">
      <w:pPr>
        <w:tabs>
          <w:tab w:val="left" w:pos="1985"/>
        </w:tabs>
        <w:rPr>
          <w:rFonts w:ascii="Arial" w:eastAsia="Calibri" w:hAnsi="Arial" w:cs="Arial"/>
          <w:b/>
          <w:bCs/>
          <w:sz w:val="24"/>
          <w:szCs w:val="24"/>
          <w:lang w:val="en-GB"/>
        </w:rPr>
      </w:pPr>
      <w:r w:rsidRPr="18E7D5F0">
        <w:rPr>
          <w:rFonts w:ascii="Arial" w:eastAsia="Calibri" w:hAnsi="Arial" w:cs="Arial"/>
          <w:b/>
          <w:bCs/>
          <w:sz w:val="24"/>
          <w:szCs w:val="24"/>
          <w:lang w:val="en-GB"/>
        </w:rPr>
        <w:t xml:space="preserve">Document for: </w:t>
      </w:r>
      <w:r w:rsidRPr="00841BCD">
        <w:rPr>
          <w:rFonts w:ascii="Arial" w:eastAsia="Calibri" w:hAnsi="Arial" w:cs="Arial"/>
          <w:b/>
          <w:bCs/>
          <w:sz w:val="24"/>
          <w:lang w:val="en-GB"/>
        </w:rPr>
        <w:tab/>
      </w:r>
      <w:r>
        <w:rPr>
          <w:rFonts w:ascii="Arial" w:eastAsia="Calibri" w:hAnsi="Arial" w:cs="Arial"/>
          <w:b/>
          <w:bCs/>
          <w:sz w:val="24"/>
          <w:szCs w:val="24"/>
          <w:lang w:val="en-GB"/>
        </w:rPr>
        <w:t>Ap</w:t>
      </w:r>
      <w:r w:rsidR="00AE00F6">
        <w:rPr>
          <w:rFonts w:ascii="Arial" w:eastAsia="Calibri" w:hAnsi="Arial" w:cs="Arial"/>
          <w:b/>
          <w:bCs/>
          <w:sz w:val="24"/>
          <w:szCs w:val="24"/>
          <w:lang w:val="en-GB"/>
        </w:rPr>
        <w:t>p</w:t>
      </w:r>
      <w:r>
        <w:rPr>
          <w:rFonts w:ascii="Arial" w:eastAsia="Calibri" w:hAnsi="Arial" w:cs="Arial"/>
          <w:b/>
          <w:bCs/>
          <w:sz w:val="24"/>
          <w:szCs w:val="24"/>
          <w:lang w:val="en-GB"/>
        </w:rPr>
        <w:t>roval</w:t>
      </w:r>
    </w:p>
    <w:p w14:paraId="47930779" w14:textId="3FB13F08" w:rsidR="00046F87" w:rsidRDefault="001A1AB5" w:rsidP="00046F87">
      <w:pPr>
        <w:pStyle w:val="RAN4H1"/>
        <w:ind w:left="357" w:hanging="357"/>
      </w:pPr>
      <w:r>
        <w:t>Background</w:t>
      </w:r>
    </w:p>
    <w:p w14:paraId="7B6D42C6" w14:textId="07120142" w:rsidR="00046F87" w:rsidRDefault="00046F87" w:rsidP="00046F87">
      <w:pPr>
        <w:rPr>
          <w:lang w:val="en-US"/>
        </w:rPr>
      </w:pPr>
      <w:r>
        <w:rPr>
          <w:lang w:val="en-GB"/>
        </w:rPr>
        <w:t xml:space="preserve">At RAN4#97-e, a way forward for timing issues on the </w:t>
      </w:r>
      <w:r w:rsidRPr="00046F87">
        <w:rPr>
          <w:rFonts w:hint="eastAsia"/>
          <w:lang w:val="en-US"/>
        </w:rPr>
        <w:t>FS_NR_52_to_71GH</w:t>
      </w:r>
      <w:r>
        <w:rPr>
          <w:lang w:val="en-US"/>
        </w:rPr>
        <w:t>z was created based on the discussion</w:t>
      </w:r>
      <w:r w:rsidR="001A1AB5">
        <w:rPr>
          <w:lang w:val="en-US"/>
        </w:rPr>
        <w:t xml:space="preserve"> in R4-2016981</w:t>
      </w:r>
      <w:r w:rsidR="006B5BE9">
        <w:rPr>
          <w:lang w:val="en-US"/>
        </w:rPr>
        <w:t>.</w:t>
      </w:r>
      <w:r w:rsidR="007C5A87">
        <w:rPr>
          <w:lang w:val="en-US"/>
        </w:rPr>
        <w:t xml:space="preserve"> This WF addresses the text proposal </w:t>
      </w:r>
      <w:r w:rsidR="001A1AB5">
        <w:rPr>
          <w:lang w:val="en-US"/>
        </w:rPr>
        <w:t>to</w:t>
      </w:r>
      <w:r w:rsidR="007C5A87">
        <w:rPr>
          <w:lang w:val="en-US"/>
        </w:rPr>
        <w:t xml:space="preserve"> </w:t>
      </w:r>
      <w:r w:rsidR="007C5A87" w:rsidRPr="00AE00F6">
        <w:rPr>
          <w:lang w:val="en-GB"/>
        </w:rPr>
        <w:t xml:space="preserve">TR 38.808 incorporating elements of </w:t>
      </w:r>
      <w:r w:rsidR="007C5A87" w:rsidRPr="00082DBA">
        <w:rPr>
          <w:rFonts w:eastAsia="Times New Roman" w:cstheme="minorHAnsi"/>
          <w:lang w:val="en-GB" w:eastAsia="da-DK"/>
        </w:rPr>
        <w:t>R4-2016036 and R4-2016000</w:t>
      </w:r>
      <w:r w:rsidR="007C5A87">
        <w:rPr>
          <w:rFonts w:eastAsia="Times New Roman" w:cstheme="minorHAnsi"/>
          <w:lang w:val="en-GB" w:eastAsia="da-DK"/>
        </w:rPr>
        <w:t>.</w:t>
      </w:r>
    </w:p>
    <w:p w14:paraId="2BF30E83" w14:textId="77777777" w:rsidR="001A1AB5" w:rsidRDefault="001A1AB5" w:rsidP="001A1AB5">
      <w:pPr>
        <w:rPr>
          <w:lang w:val="en-GB"/>
        </w:rPr>
      </w:pPr>
      <w:r>
        <w:rPr>
          <w:lang w:val="en-GB"/>
        </w:rPr>
        <w:t>Moderator recommendation after the first round:</w:t>
      </w:r>
    </w:p>
    <w:p w14:paraId="2680855E" w14:textId="77777777" w:rsidR="001A1AB5" w:rsidRPr="00A53E7C" w:rsidRDefault="001A1AB5" w:rsidP="001A1AB5">
      <w:pPr>
        <w:pStyle w:val="ListParagraph"/>
        <w:numPr>
          <w:ilvl w:val="0"/>
          <w:numId w:val="9"/>
        </w:numPr>
        <w:rPr>
          <w:rFonts w:cstheme="minorHAnsi"/>
          <w:lang w:val="en-GB"/>
        </w:rPr>
      </w:pPr>
      <w:r w:rsidRPr="00082DBA">
        <w:rPr>
          <w:rFonts w:asciiTheme="minorHAnsi" w:hAnsiTheme="minorHAnsi" w:cstheme="minorHAnsi"/>
          <w:sz w:val="22"/>
          <w:szCs w:val="22"/>
          <w:lang w:val="en-GB"/>
        </w:rPr>
        <w:t>Continue to discuss the text proposals in R4-2016036 and R4-2016000 to see if an acceptable single TP can be agreed</w:t>
      </w:r>
    </w:p>
    <w:p w14:paraId="6F8EFA23" w14:textId="77777777" w:rsidR="001A1AB5" w:rsidRDefault="001A1AB5" w:rsidP="001A1AB5">
      <w:pPr>
        <w:rPr>
          <w:lang w:val="en-US"/>
        </w:rPr>
      </w:pPr>
    </w:p>
    <w:p w14:paraId="163BE6C8" w14:textId="03C32EC8" w:rsidR="001A1AB5" w:rsidRPr="00AE00F6" w:rsidRDefault="001A1AB5" w:rsidP="00AE00F6">
      <w:pPr>
        <w:rPr>
          <w:lang w:val="en-US"/>
        </w:rPr>
      </w:pPr>
      <w:r>
        <w:rPr>
          <w:lang w:val="en-US"/>
        </w:rPr>
        <w:t>In the WF section a</w:t>
      </w:r>
      <w:r w:rsidRPr="00AE00F6">
        <w:rPr>
          <w:lang w:val="en-US"/>
        </w:rPr>
        <w:t xml:space="preserve"> single text proposal has been generated taking into account feedback </w:t>
      </w:r>
      <w:r>
        <w:rPr>
          <w:lang w:val="en-US"/>
        </w:rPr>
        <w:t>received during first round discussion. All specific numbers have been left out and only guidance is provided on which areas need further work during the work item. Specifically</w:t>
      </w:r>
      <w:r w:rsidR="00631CE4">
        <w:rPr>
          <w:lang w:val="en-US"/>
        </w:rPr>
        <w:t>,</w:t>
      </w:r>
      <w:r>
        <w:rPr>
          <w:lang w:val="en-US"/>
        </w:rPr>
        <w:t xml:space="preserve"> it has been taken into account th</w:t>
      </w:r>
      <w:r w:rsidRPr="00AE00F6">
        <w:rPr>
          <w:lang w:val="en-US"/>
        </w:rPr>
        <w:t>at requirement work is to be done in WI</w:t>
      </w:r>
      <w:r>
        <w:rPr>
          <w:lang w:val="en-US"/>
        </w:rPr>
        <w:t>.</w:t>
      </w:r>
      <w:r w:rsidRPr="00AE00F6">
        <w:rPr>
          <w:lang w:val="en-US"/>
        </w:rPr>
        <w:t xml:space="preserve"> </w:t>
      </w:r>
      <w:r>
        <w:rPr>
          <w:lang w:val="en-US"/>
        </w:rPr>
        <w:t>As the input contributions included proposals, the t</w:t>
      </w:r>
      <w:r w:rsidRPr="00AE00F6">
        <w:rPr>
          <w:lang w:val="en-US"/>
        </w:rPr>
        <w:t xml:space="preserve">ext proposal </w:t>
      </w:r>
      <w:r>
        <w:rPr>
          <w:lang w:val="en-US"/>
        </w:rPr>
        <w:t xml:space="preserve">is formulated to </w:t>
      </w:r>
      <w:r w:rsidRPr="00AE00F6">
        <w:rPr>
          <w:lang w:val="en-US"/>
        </w:rPr>
        <w:t>also take into account th</w:t>
      </w:r>
      <w:r>
        <w:rPr>
          <w:lang w:val="en-US"/>
        </w:rPr>
        <w:t>ose</w:t>
      </w:r>
      <w:r w:rsidRPr="00AE00F6">
        <w:rPr>
          <w:lang w:val="en-US"/>
        </w:rPr>
        <w:t xml:space="preserve"> proposals</w:t>
      </w:r>
      <w:r>
        <w:rPr>
          <w:lang w:val="en-US"/>
        </w:rPr>
        <w:t>.</w:t>
      </w:r>
    </w:p>
    <w:p w14:paraId="3460DC7A" w14:textId="373DC8EE" w:rsidR="00A14548" w:rsidRDefault="00A14548" w:rsidP="00A14548">
      <w:pPr>
        <w:pStyle w:val="RAN4H1"/>
        <w:ind w:left="357" w:hanging="357"/>
      </w:pPr>
      <w:r w:rsidRPr="00867845">
        <w:t>Way forward</w:t>
      </w:r>
    </w:p>
    <w:p w14:paraId="4347657C" w14:textId="454777BF" w:rsidR="00A33A8F" w:rsidRPr="00AE00F6" w:rsidRDefault="00936EBA" w:rsidP="00AE00F6">
      <w:pPr>
        <w:rPr>
          <w:lang w:val="en-GB"/>
        </w:rPr>
      </w:pPr>
      <w:r>
        <w:rPr>
          <w:lang w:val="en-GB"/>
        </w:rPr>
        <w:t>A text proposal shall be drafted capturing the following content into TR 38.808</w:t>
      </w:r>
    </w:p>
    <w:p w14:paraId="250D1C97" w14:textId="77777777" w:rsidR="00A33A8F" w:rsidRDefault="00A33A8F" w:rsidP="00A33A8F">
      <w:pPr>
        <w:pStyle w:val="paragraph"/>
        <w:spacing w:before="0" w:beforeAutospacing="0" w:after="0" w:afterAutospacing="0"/>
        <w:textAlignment w:val="baseline"/>
        <w:rPr>
          <w:rFonts w:ascii="Arial" w:hAnsi="Arial" w:cs="Arial"/>
          <w:sz w:val="20"/>
          <w:szCs w:val="20"/>
          <w:lang w:val="en-US"/>
        </w:rPr>
      </w:pPr>
    </w:p>
    <w:p w14:paraId="030E9ED5" w14:textId="033FD345" w:rsidR="00A33A8F" w:rsidRDefault="00A33A8F">
      <w:pPr>
        <w:rPr>
          <w:rFonts w:ascii="Arial" w:eastAsia="Times New Roman" w:hAnsi="Arial" w:cs="Arial"/>
          <w:sz w:val="20"/>
          <w:szCs w:val="20"/>
          <w:lang w:val="en-US" w:eastAsia="fi-FI"/>
        </w:rPr>
      </w:pPr>
      <w:r>
        <w:rPr>
          <w:rFonts w:ascii="Arial" w:hAnsi="Arial" w:cs="Arial"/>
          <w:sz w:val="20"/>
          <w:szCs w:val="20"/>
          <w:lang w:val="en-US"/>
        </w:rPr>
        <w:br w:type="page"/>
      </w:r>
    </w:p>
    <w:p w14:paraId="62EFF9EA" w14:textId="77777777" w:rsidR="00A33A8F" w:rsidRPr="00A33A8F" w:rsidRDefault="00A33A8F" w:rsidP="00A33A8F">
      <w:pPr>
        <w:pStyle w:val="paragraph"/>
        <w:spacing w:before="0" w:beforeAutospacing="0" w:after="0" w:afterAutospacing="0"/>
        <w:textAlignment w:val="baseline"/>
        <w:rPr>
          <w:rFonts w:ascii="Arial" w:hAnsi="Arial" w:cs="Arial"/>
          <w:color w:val="FF0000"/>
          <w:sz w:val="20"/>
          <w:szCs w:val="20"/>
          <w:lang w:val="en-US"/>
        </w:rPr>
      </w:pPr>
      <w:r w:rsidRPr="007C5A87">
        <w:rPr>
          <w:rFonts w:ascii="Arial" w:hAnsi="Arial" w:cs="Arial"/>
          <w:color w:val="FF0000"/>
          <w:sz w:val="20"/>
          <w:szCs w:val="20"/>
          <w:lang w:val="en-US"/>
        </w:rPr>
        <w:lastRenderedPageBreak/>
        <w:t>&lt;Start of TP&gt;</w:t>
      </w:r>
    </w:p>
    <w:p w14:paraId="2B536A1E" w14:textId="77777777" w:rsidR="00A33A8F" w:rsidRDefault="00A33A8F" w:rsidP="00A33A8F">
      <w:pPr>
        <w:keepNext/>
        <w:keepLines/>
        <w:spacing w:before="120" w:after="180" w:line="240" w:lineRule="auto"/>
        <w:ind w:left="1134" w:hanging="1134"/>
        <w:outlineLvl w:val="2"/>
        <w:rPr>
          <w:rFonts w:ascii="Arial" w:eastAsia="Times New Roman" w:hAnsi="Arial" w:cs="Times New Roman"/>
          <w:sz w:val="28"/>
          <w:szCs w:val="20"/>
          <w:lang w:val="en-GB"/>
        </w:rPr>
      </w:pPr>
      <w:r w:rsidRPr="00657C1F">
        <w:rPr>
          <w:rFonts w:ascii="Arial" w:eastAsia="Times New Roman" w:hAnsi="Arial" w:cs="Times New Roman"/>
          <w:sz w:val="28"/>
          <w:szCs w:val="20"/>
          <w:lang w:val="en-GB"/>
        </w:rPr>
        <w:t>4.</w:t>
      </w:r>
      <w:r>
        <w:rPr>
          <w:rFonts w:ascii="Arial" w:eastAsia="Times New Roman" w:hAnsi="Arial" w:cs="Times New Roman"/>
          <w:sz w:val="28"/>
          <w:szCs w:val="20"/>
          <w:lang w:val="en-GB"/>
        </w:rPr>
        <w:t>2</w:t>
      </w:r>
      <w:r w:rsidRPr="00657C1F">
        <w:rPr>
          <w:rFonts w:ascii="Arial" w:eastAsia="Times New Roman" w:hAnsi="Arial" w:cs="Times New Roman"/>
          <w:sz w:val="28"/>
          <w:szCs w:val="20"/>
          <w:lang w:val="en-GB"/>
        </w:rPr>
        <w:t>.</w:t>
      </w:r>
      <w:r>
        <w:rPr>
          <w:rFonts w:ascii="Arial" w:eastAsia="Times New Roman" w:hAnsi="Arial" w:cs="Times New Roman"/>
          <w:sz w:val="28"/>
          <w:szCs w:val="20"/>
          <w:lang w:val="en-GB"/>
        </w:rPr>
        <w:t>x</w:t>
      </w:r>
      <w:r w:rsidRPr="00657C1F">
        <w:rPr>
          <w:rFonts w:ascii="Arial" w:eastAsia="Times New Roman" w:hAnsi="Arial" w:cs="Times New Roman"/>
          <w:sz w:val="28"/>
          <w:szCs w:val="20"/>
          <w:lang w:val="en-GB"/>
        </w:rPr>
        <w:tab/>
      </w:r>
      <w:r>
        <w:rPr>
          <w:rFonts w:ascii="Arial" w:eastAsia="Times New Roman" w:hAnsi="Arial" w:cs="Times New Roman"/>
          <w:sz w:val="28"/>
          <w:szCs w:val="20"/>
          <w:lang w:val="en-GB"/>
        </w:rPr>
        <w:t>Timing aspects</w:t>
      </w:r>
    </w:p>
    <w:p w14:paraId="3A1ABECA" w14:textId="77777777" w:rsidR="00013A6A" w:rsidRDefault="00013A6A" w:rsidP="00A33A8F">
      <w:pPr>
        <w:pStyle w:val="paragraph"/>
        <w:spacing w:before="0" w:beforeAutospacing="0" w:after="0" w:afterAutospacing="0"/>
        <w:textAlignment w:val="baseline"/>
        <w:rPr>
          <w:rFonts w:eastAsiaTheme="minorHAnsi" w:cstheme="minorBidi"/>
          <w:sz w:val="20"/>
          <w:lang w:val="en-GB" w:eastAsia="en-US"/>
        </w:rPr>
      </w:pPr>
      <w:bookmarkStart w:id="3" w:name="_Hlk54342350"/>
      <w:r>
        <w:rPr>
          <w:rFonts w:eastAsiaTheme="minorHAnsi" w:cstheme="minorBidi"/>
          <w:sz w:val="20"/>
          <w:lang w:val="en-GB" w:eastAsia="en-US"/>
        </w:rPr>
        <w:t>During the study item t</w:t>
      </w:r>
      <w:r w:rsidR="00A33A8F" w:rsidRPr="007C5A87">
        <w:rPr>
          <w:rFonts w:eastAsiaTheme="minorHAnsi" w:cstheme="minorBidi"/>
          <w:sz w:val="20"/>
          <w:lang w:val="en-GB" w:eastAsia="en-US"/>
        </w:rPr>
        <w:t xml:space="preserve">iming aspects were evaluated </w:t>
      </w:r>
      <w:r>
        <w:rPr>
          <w:rFonts w:eastAsiaTheme="minorHAnsi" w:cstheme="minorBidi"/>
          <w:sz w:val="20"/>
          <w:lang w:val="en-GB" w:eastAsia="en-US"/>
        </w:rPr>
        <w:t xml:space="preserve">with to goal of providing observations and guidance on which technical topics need to be considered in the work item phase when timing related requirements are agreed. The evaluated topics were </w:t>
      </w:r>
      <w:r w:rsidR="00A33A8F" w:rsidRPr="007C5A87">
        <w:rPr>
          <w:rFonts w:eastAsiaTheme="minorHAnsi" w:cstheme="minorBidi"/>
          <w:sz w:val="20"/>
          <w:lang w:val="en-GB" w:eastAsia="en-US"/>
        </w:rPr>
        <w:t xml:space="preserve">cell phase synchronization, base station timing alignment error, </w:t>
      </w:r>
      <w:proofErr w:type="spellStart"/>
      <w:r w:rsidR="00A33A8F" w:rsidRPr="007C5A87">
        <w:rPr>
          <w:rFonts w:eastAsiaTheme="minorHAnsi" w:cstheme="minorBidi"/>
          <w:sz w:val="20"/>
          <w:lang w:val="en-GB" w:eastAsia="en-US"/>
        </w:rPr>
        <w:t>analog</w:t>
      </w:r>
      <w:proofErr w:type="spellEnd"/>
      <w:r w:rsidR="00A33A8F" w:rsidRPr="007C5A87">
        <w:rPr>
          <w:rFonts w:eastAsiaTheme="minorHAnsi" w:cstheme="minorBidi"/>
          <w:sz w:val="20"/>
          <w:lang w:val="en-GB" w:eastAsia="en-US"/>
        </w:rPr>
        <w:t xml:space="preserve"> beam switching delay</w:t>
      </w:r>
      <w:r w:rsidR="008266A6">
        <w:rPr>
          <w:rFonts w:eastAsiaTheme="minorHAnsi" w:cstheme="minorBidi"/>
          <w:sz w:val="20"/>
          <w:lang w:val="en-GB" w:eastAsia="en-US"/>
        </w:rPr>
        <w:t>,</w:t>
      </w:r>
      <w:r w:rsidR="00A33A8F" w:rsidRPr="007C5A87">
        <w:rPr>
          <w:rFonts w:eastAsiaTheme="minorHAnsi" w:cstheme="minorBidi"/>
          <w:sz w:val="20"/>
          <w:lang w:val="en-GB" w:eastAsia="en-US"/>
        </w:rPr>
        <w:t xml:space="preserve"> UE timing advance operation</w:t>
      </w:r>
      <w:r w:rsidR="008266A6">
        <w:rPr>
          <w:rFonts w:eastAsiaTheme="minorHAnsi" w:cstheme="minorBidi"/>
          <w:sz w:val="20"/>
          <w:lang w:val="en-GB" w:eastAsia="en-US"/>
        </w:rPr>
        <w:t xml:space="preserve"> and transient periods</w:t>
      </w:r>
      <w:r w:rsidR="00A33A8F" w:rsidRPr="007C5A87">
        <w:rPr>
          <w:rFonts w:eastAsiaTheme="minorHAnsi" w:cstheme="minorBidi"/>
          <w:sz w:val="20"/>
          <w:lang w:val="en-GB" w:eastAsia="en-US"/>
        </w:rPr>
        <w:t xml:space="preserve">. </w:t>
      </w:r>
    </w:p>
    <w:p w14:paraId="2F162692" w14:textId="77777777" w:rsidR="00013A6A" w:rsidRDefault="00013A6A" w:rsidP="00A33A8F">
      <w:pPr>
        <w:pStyle w:val="paragraph"/>
        <w:spacing w:before="0" w:beforeAutospacing="0" w:after="0" w:afterAutospacing="0"/>
        <w:textAlignment w:val="baseline"/>
        <w:rPr>
          <w:rFonts w:eastAsiaTheme="minorHAnsi" w:cstheme="minorBidi"/>
          <w:sz w:val="20"/>
          <w:lang w:val="en-GB" w:eastAsia="en-US"/>
        </w:rPr>
      </w:pPr>
    </w:p>
    <w:p w14:paraId="1E66147F" w14:textId="2BD967EB" w:rsidR="00DC0577" w:rsidRDefault="00DC0577" w:rsidP="00DC0577">
      <w:pPr>
        <w:pStyle w:val="paragraph"/>
        <w:spacing w:before="0" w:beforeAutospacing="0" w:after="0" w:afterAutospacing="0"/>
        <w:textAlignment w:val="baseline"/>
        <w:rPr>
          <w:rFonts w:eastAsiaTheme="minorHAnsi" w:cstheme="minorBidi"/>
          <w:sz w:val="20"/>
          <w:lang w:val="en-GB" w:eastAsia="en-US"/>
        </w:rPr>
      </w:pPr>
      <w:r>
        <w:rPr>
          <w:rFonts w:eastAsiaTheme="minorHAnsi" w:cstheme="minorBidi"/>
          <w:sz w:val="20"/>
          <w:lang w:val="en-GB" w:eastAsia="en-US"/>
        </w:rPr>
        <w:t xml:space="preserve">Currently transient times for UE </w:t>
      </w:r>
      <w:r w:rsidR="009D0DF6">
        <w:rPr>
          <w:rFonts w:eastAsiaTheme="minorHAnsi" w:cstheme="minorBidi"/>
          <w:sz w:val="20"/>
          <w:lang w:val="en-GB" w:eastAsia="en-US"/>
        </w:rPr>
        <w:t xml:space="preserve">is </w:t>
      </w:r>
      <w:r>
        <w:rPr>
          <w:rFonts w:eastAsiaTheme="minorHAnsi" w:cstheme="minorBidi"/>
          <w:sz w:val="20"/>
          <w:lang w:val="en-GB" w:eastAsia="en-US"/>
        </w:rPr>
        <w:t xml:space="preserve">5 us in FR2. For base stations </w:t>
      </w:r>
      <w:r w:rsidR="009D0DF6">
        <w:rPr>
          <w:rFonts w:eastAsiaTheme="minorHAnsi" w:cstheme="minorBidi"/>
          <w:sz w:val="20"/>
          <w:lang w:val="en-GB" w:eastAsia="en-US"/>
        </w:rPr>
        <w:t>it is</w:t>
      </w:r>
      <w:r>
        <w:rPr>
          <w:rFonts w:eastAsiaTheme="minorHAnsi" w:cstheme="minorBidi"/>
          <w:sz w:val="20"/>
          <w:lang w:val="en-GB" w:eastAsia="en-US"/>
        </w:rPr>
        <w:t xml:space="preserve"> 3 us </w:t>
      </w:r>
      <w:r w:rsidR="007E145E">
        <w:rPr>
          <w:rFonts w:eastAsiaTheme="minorHAnsi" w:cstheme="minorBidi"/>
          <w:sz w:val="20"/>
          <w:lang w:val="en-GB" w:eastAsia="en-US"/>
        </w:rPr>
        <w:t>in</w:t>
      </w:r>
      <w:r>
        <w:rPr>
          <w:rFonts w:eastAsiaTheme="minorHAnsi" w:cstheme="minorBidi"/>
          <w:sz w:val="20"/>
          <w:lang w:val="en-GB" w:eastAsia="en-US"/>
        </w:rPr>
        <w:t xml:space="preserve"> FR2. It was concluded during the SI, that possible improvements for transient times should be evaluated and the final agreement for transient time requirements shall be made during the work item.</w:t>
      </w:r>
      <w:r w:rsidR="00907F01">
        <w:rPr>
          <w:rFonts w:eastAsiaTheme="minorHAnsi" w:cstheme="minorBidi"/>
          <w:sz w:val="20"/>
          <w:lang w:val="en-GB" w:eastAsia="en-US"/>
        </w:rPr>
        <w:t xml:space="preserve"> </w:t>
      </w:r>
    </w:p>
    <w:p w14:paraId="4B2D4DA9" w14:textId="77777777" w:rsidR="003B04FB" w:rsidRDefault="003B04FB" w:rsidP="00A33A8F">
      <w:pPr>
        <w:pStyle w:val="paragraph"/>
        <w:spacing w:before="0" w:beforeAutospacing="0" w:after="0" w:afterAutospacing="0"/>
        <w:textAlignment w:val="baseline"/>
        <w:rPr>
          <w:rFonts w:eastAsiaTheme="minorHAnsi" w:cstheme="minorBidi"/>
          <w:sz w:val="20"/>
          <w:lang w:val="en-GB" w:eastAsia="en-US"/>
        </w:rPr>
      </w:pPr>
    </w:p>
    <w:p w14:paraId="24092171" w14:textId="15AE4267" w:rsidR="003B04FB" w:rsidRDefault="003B04FB" w:rsidP="00A33A8F">
      <w:pPr>
        <w:pStyle w:val="paragraph"/>
        <w:spacing w:before="0" w:beforeAutospacing="0" w:after="0" w:afterAutospacing="0"/>
        <w:textAlignment w:val="baseline"/>
        <w:rPr>
          <w:rFonts w:eastAsiaTheme="minorHAnsi" w:cstheme="minorBidi"/>
          <w:sz w:val="20"/>
          <w:lang w:val="en-GB" w:eastAsia="en-US"/>
        </w:rPr>
      </w:pPr>
      <w:r>
        <w:rPr>
          <w:rFonts w:eastAsiaTheme="minorHAnsi" w:cstheme="minorBidi"/>
          <w:sz w:val="20"/>
          <w:lang w:val="en-GB" w:eastAsia="en-US"/>
        </w:rPr>
        <w:t>Guard period is also related to cell phase synchronization as for overlapping cells</w:t>
      </w:r>
      <w:r w:rsidR="005F4D4C">
        <w:rPr>
          <w:rFonts w:eastAsiaTheme="minorHAnsi" w:cstheme="minorBidi"/>
          <w:sz w:val="20"/>
          <w:lang w:val="en-GB" w:eastAsia="en-US"/>
        </w:rPr>
        <w:t>,</w:t>
      </w:r>
      <w:r>
        <w:rPr>
          <w:rFonts w:eastAsiaTheme="minorHAnsi" w:cstheme="minorBidi"/>
          <w:sz w:val="20"/>
          <w:lang w:val="en-GB" w:eastAsia="en-US"/>
        </w:rPr>
        <w:t xml:space="preserve"> synchronization error needs to be taken into account </w:t>
      </w:r>
      <w:r w:rsidR="005F4D4C">
        <w:rPr>
          <w:rFonts w:eastAsiaTheme="minorHAnsi" w:cstheme="minorBidi"/>
          <w:sz w:val="20"/>
          <w:lang w:val="en-GB" w:eastAsia="en-US"/>
        </w:rPr>
        <w:t xml:space="preserve">as it </w:t>
      </w:r>
      <w:r>
        <w:rPr>
          <w:rFonts w:eastAsiaTheme="minorHAnsi" w:cstheme="minorBidi"/>
          <w:sz w:val="20"/>
          <w:lang w:val="en-GB" w:eastAsia="en-US"/>
        </w:rPr>
        <w:t xml:space="preserve">contributes to the possibility of </w:t>
      </w:r>
      <w:r w:rsidR="005F4D4C">
        <w:rPr>
          <w:rFonts w:eastAsiaTheme="minorHAnsi" w:cstheme="minorBidi"/>
          <w:sz w:val="20"/>
          <w:lang w:val="en-GB" w:eastAsia="en-US"/>
        </w:rPr>
        <w:t xml:space="preserve">BS-to-BS </w:t>
      </w:r>
      <w:r w:rsidR="00821446">
        <w:rPr>
          <w:rFonts w:eastAsiaTheme="minorHAnsi" w:cstheme="minorBidi"/>
          <w:sz w:val="20"/>
          <w:lang w:val="en-GB" w:eastAsia="en-US"/>
        </w:rPr>
        <w:t xml:space="preserve">and UE-to-UE </w:t>
      </w:r>
      <w:r w:rsidR="005F4D4C">
        <w:rPr>
          <w:rFonts w:eastAsiaTheme="minorHAnsi" w:cstheme="minorBidi"/>
          <w:sz w:val="20"/>
          <w:lang w:val="en-GB" w:eastAsia="en-US"/>
        </w:rPr>
        <w:t xml:space="preserve">interference. Due to smaller cell sizes in this frequency cells compared to lower frequencies and therefore shorter propagation delays possibility of such interference is reduced. </w:t>
      </w:r>
      <w:r w:rsidR="00526459">
        <w:rPr>
          <w:rFonts w:eastAsiaTheme="minorHAnsi" w:cstheme="minorBidi"/>
          <w:sz w:val="20"/>
          <w:lang w:val="en-GB" w:eastAsia="en-US"/>
        </w:rPr>
        <w:t>H</w:t>
      </w:r>
      <w:r w:rsidR="0084769B" w:rsidRPr="007C5A87">
        <w:rPr>
          <w:rFonts w:eastAsiaTheme="minorHAnsi" w:cstheme="minorBidi"/>
          <w:sz w:val="20"/>
          <w:lang w:val="en-GB" w:eastAsia="en-US"/>
        </w:rPr>
        <w:t xml:space="preserve">igher SCS provides more opportunities to achieve optimal configuration </w:t>
      </w:r>
      <w:r w:rsidR="0084769B">
        <w:rPr>
          <w:rFonts w:eastAsiaTheme="minorHAnsi" w:cstheme="minorBidi"/>
          <w:sz w:val="20"/>
          <w:lang w:val="en-GB" w:eastAsia="en-US"/>
        </w:rPr>
        <w:t xml:space="preserve">for </w:t>
      </w:r>
      <w:r w:rsidR="0084769B" w:rsidRPr="007C5A87">
        <w:rPr>
          <w:rFonts w:eastAsiaTheme="minorHAnsi" w:cstheme="minorBidi"/>
          <w:sz w:val="20"/>
          <w:lang w:val="en-GB" w:eastAsia="en-US"/>
        </w:rPr>
        <w:t>with minimal overhead when compared to lower SCS</w:t>
      </w:r>
      <w:r w:rsidR="0084769B">
        <w:rPr>
          <w:rFonts w:eastAsiaTheme="minorHAnsi" w:cstheme="minorBidi"/>
          <w:sz w:val="20"/>
          <w:lang w:val="en-GB" w:eastAsia="en-US"/>
        </w:rPr>
        <w:t xml:space="preserve"> due to the reduced symbol duration</w:t>
      </w:r>
      <w:r w:rsidR="0084769B" w:rsidRPr="007C5A87">
        <w:rPr>
          <w:rFonts w:eastAsiaTheme="minorHAnsi" w:cstheme="minorBidi"/>
          <w:sz w:val="20"/>
          <w:lang w:val="en-GB" w:eastAsia="en-US"/>
        </w:rPr>
        <w:t>.</w:t>
      </w:r>
      <w:r w:rsidR="0084769B">
        <w:rPr>
          <w:rFonts w:eastAsiaTheme="minorHAnsi" w:cstheme="minorBidi"/>
          <w:sz w:val="20"/>
          <w:lang w:val="en-GB" w:eastAsia="en-US"/>
        </w:rPr>
        <w:t xml:space="preserve"> </w:t>
      </w:r>
      <w:r w:rsidR="007E145E">
        <w:rPr>
          <w:rFonts w:eastAsiaTheme="minorHAnsi" w:cstheme="minorBidi"/>
          <w:sz w:val="20"/>
          <w:lang w:val="en-GB" w:eastAsia="en-US"/>
        </w:rPr>
        <w:t>I</w:t>
      </w:r>
      <w:r w:rsidR="007E145E" w:rsidRPr="00E96518">
        <w:rPr>
          <w:rFonts w:eastAsiaTheme="minorHAnsi" w:cstheme="minorBidi"/>
          <w:sz w:val="20"/>
          <w:lang w:val="en-GB" w:eastAsia="en-US"/>
        </w:rPr>
        <w:t>t should be noted that extremely low latencies are not required in all use cases, e.g. if the optimization target is achieving high throughput. High throughput made possible by extremely wide available bandwidths appears as an attractive and feasible design target to be prioritized over improved latency</w:t>
      </w:r>
      <w:r w:rsidR="007E145E">
        <w:rPr>
          <w:rFonts w:eastAsiaTheme="minorHAnsi" w:cstheme="minorBidi"/>
          <w:sz w:val="20"/>
          <w:lang w:val="en-GB" w:eastAsia="en-US"/>
        </w:rPr>
        <w:t xml:space="preserve">.  </w:t>
      </w:r>
      <w:r w:rsidR="005F4D4C">
        <w:rPr>
          <w:rFonts w:eastAsiaTheme="minorHAnsi" w:cstheme="minorBidi"/>
          <w:sz w:val="20"/>
          <w:lang w:val="en-GB" w:eastAsia="en-US"/>
        </w:rPr>
        <w:t>As network has control over guard period, motivation to re-visit cell-phase synchronization was not found during the SI.</w:t>
      </w:r>
    </w:p>
    <w:p w14:paraId="0D54A5C0" w14:textId="77777777" w:rsidR="00A33A8F" w:rsidRPr="007C5A87" w:rsidRDefault="00A33A8F" w:rsidP="007C5A87">
      <w:pPr>
        <w:pStyle w:val="paragraph"/>
        <w:spacing w:before="0" w:beforeAutospacing="0" w:after="0" w:afterAutospacing="0"/>
        <w:textAlignment w:val="baseline"/>
        <w:rPr>
          <w:sz w:val="20"/>
          <w:lang w:val="en-GB"/>
        </w:rPr>
      </w:pPr>
    </w:p>
    <w:p w14:paraId="07C47A39" w14:textId="110D1A01" w:rsidR="007C2B39" w:rsidRDefault="00A33A8F" w:rsidP="00A33A8F">
      <w:pPr>
        <w:pStyle w:val="paragraph"/>
        <w:spacing w:before="0" w:beforeAutospacing="0" w:after="0" w:afterAutospacing="0"/>
        <w:textAlignment w:val="baseline"/>
        <w:rPr>
          <w:rFonts w:eastAsiaTheme="minorHAnsi" w:cstheme="minorBidi"/>
          <w:sz w:val="20"/>
          <w:lang w:val="en-GB" w:eastAsia="en-US"/>
        </w:rPr>
      </w:pPr>
      <w:r w:rsidRPr="007C5A87">
        <w:rPr>
          <w:rFonts w:eastAsiaTheme="minorHAnsi" w:cstheme="minorBidi"/>
          <w:sz w:val="20"/>
          <w:lang w:val="en-GB" w:eastAsia="en-US"/>
        </w:rPr>
        <w:t>The PHY-layer specifications for UE timing advance are defined to be scalable with SCS, i.e. the update granularity becomes more accurate when SCS increase</w:t>
      </w:r>
      <w:r w:rsidR="007C2B39">
        <w:rPr>
          <w:rFonts w:eastAsiaTheme="minorHAnsi" w:cstheme="minorBidi"/>
          <w:sz w:val="20"/>
          <w:lang w:val="en-GB" w:eastAsia="en-US"/>
        </w:rPr>
        <w:t>s</w:t>
      </w:r>
      <w:r w:rsidRPr="007C5A87">
        <w:rPr>
          <w:rFonts w:eastAsiaTheme="minorHAnsi" w:cstheme="minorBidi"/>
          <w:sz w:val="20"/>
          <w:lang w:val="en-GB" w:eastAsia="en-US"/>
        </w:rPr>
        <w:t>.</w:t>
      </w:r>
      <w:r w:rsidR="007C2B39">
        <w:rPr>
          <w:rFonts w:eastAsiaTheme="minorHAnsi" w:cstheme="minorBidi"/>
          <w:sz w:val="20"/>
          <w:lang w:val="en-GB" w:eastAsia="en-US"/>
        </w:rPr>
        <w:t xml:space="preserve"> </w:t>
      </w:r>
      <w:r w:rsidR="008266A6">
        <w:rPr>
          <w:rFonts w:eastAsiaTheme="minorHAnsi" w:cstheme="minorBidi"/>
          <w:sz w:val="20"/>
          <w:lang w:val="en-GB" w:eastAsia="en-US"/>
        </w:rPr>
        <w:t xml:space="preserve">Similar behaviour exists in timing advance requirements. Overall, it is necessary to consider UE timing advance requirements, including </w:t>
      </w:r>
      <w:r w:rsidR="00702E51">
        <w:rPr>
          <w:rFonts w:eastAsiaTheme="minorHAnsi" w:cstheme="minorBidi"/>
          <w:sz w:val="20"/>
          <w:lang w:val="en-GB" w:eastAsia="en-US"/>
        </w:rPr>
        <w:t xml:space="preserve">UE </w:t>
      </w:r>
      <w:r w:rsidR="008266A6">
        <w:rPr>
          <w:rFonts w:eastAsiaTheme="minorHAnsi" w:cstheme="minorBidi"/>
          <w:sz w:val="20"/>
          <w:lang w:val="en-GB" w:eastAsia="en-US"/>
        </w:rPr>
        <w:t xml:space="preserve">initial access </w:t>
      </w:r>
      <w:r w:rsidR="00702E51">
        <w:rPr>
          <w:rFonts w:eastAsiaTheme="minorHAnsi" w:cstheme="minorBidi"/>
          <w:sz w:val="20"/>
          <w:lang w:val="en-GB" w:eastAsia="en-US"/>
        </w:rPr>
        <w:t>timing error limit</w:t>
      </w:r>
      <w:r w:rsidR="008266A6">
        <w:rPr>
          <w:rFonts w:eastAsiaTheme="minorHAnsi" w:cstheme="minorBidi"/>
          <w:sz w:val="20"/>
          <w:lang w:val="en-GB" w:eastAsia="en-US"/>
        </w:rPr>
        <w:t xml:space="preserve">, BS controlled timing advance and UE autonomous timing </w:t>
      </w:r>
      <w:r w:rsidR="00702E51">
        <w:rPr>
          <w:rFonts w:eastAsiaTheme="minorHAnsi" w:cstheme="minorBidi"/>
          <w:sz w:val="20"/>
          <w:lang w:val="en-GB" w:eastAsia="en-US"/>
        </w:rPr>
        <w:t>adjustment</w:t>
      </w:r>
      <w:r w:rsidR="00CA5C5D">
        <w:rPr>
          <w:rFonts w:eastAsiaTheme="minorHAnsi" w:cstheme="minorBidi"/>
          <w:sz w:val="20"/>
          <w:lang w:val="en-GB" w:eastAsia="en-US"/>
        </w:rPr>
        <w:t xml:space="preserve"> </w:t>
      </w:r>
      <w:r w:rsidR="008266A6">
        <w:rPr>
          <w:rFonts w:eastAsiaTheme="minorHAnsi" w:cstheme="minorBidi"/>
          <w:sz w:val="20"/>
          <w:lang w:val="en-GB" w:eastAsia="en-US"/>
        </w:rPr>
        <w:t>requirements during work item</w:t>
      </w:r>
      <w:r w:rsidR="007E145E">
        <w:rPr>
          <w:rStyle w:val="normaltextrun"/>
          <w:rFonts w:ascii="Calibri" w:hAnsi="Calibri" w:cs="Calibri"/>
          <w:color w:val="000000"/>
          <w:sz w:val="20"/>
          <w:szCs w:val="20"/>
          <w:shd w:val="clear" w:color="auto" w:fill="FFFFFF"/>
          <w:lang w:val="en-GB"/>
        </w:rPr>
        <w:t>, </w:t>
      </w:r>
      <w:r w:rsidR="007E145E">
        <w:rPr>
          <w:rStyle w:val="normaltextrun"/>
          <w:color w:val="000000"/>
          <w:sz w:val="20"/>
          <w:szCs w:val="20"/>
          <w:shd w:val="clear" w:color="auto" w:fill="FFFFFF"/>
          <w:lang w:val="en-GB"/>
        </w:rPr>
        <w:t>taking into account the SCS selection</w:t>
      </w:r>
      <w:r w:rsidR="007E145E">
        <w:rPr>
          <w:rStyle w:val="normaltextrun"/>
          <w:rFonts w:ascii="Calibri" w:hAnsi="Calibri" w:cs="Calibri"/>
          <w:color w:val="000000"/>
          <w:sz w:val="20"/>
          <w:szCs w:val="20"/>
          <w:shd w:val="clear" w:color="auto" w:fill="FFFFFF"/>
          <w:lang w:val="en-GB"/>
        </w:rPr>
        <w:t>.</w:t>
      </w:r>
      <w:r w:rsidR="008266A6">
        <w:rPr>
          <w:rFonts w:eastAsiaTheme="minorHAnsi" w:cstheme="minorBidi"/>
          <w:sz w:val="20"/>
          <w:lang w:val="en-GB" w:eastAsia="en-US"/>
        </w:rPr>
        <w:t xml:space="preserve"> </w:t>
      </w:r>
      <w:bookmarkStart w:id="4" w:name="_GoBack"/>
      <w:bookmarkEnd w:id="4"/>
    </w:p>
    <w:p w14:paraId="13919BD4" w14:textId="77777777" w:rsidR="00902649" w:rsidRDefault="00902649" w:rsidP="00A33A8F">
      <w:pPr>
        <w:pStyle w:val="paragraph"/>
        <w:spacing w:before="0" w:beforeAutospacing="0" w:after="0" w:afterAutospacing="0"/>
        <w:textAlignment w:val="baseline"/>
        <w:rPr>
          <w:rFonts w:eastAsiaTheme="minorHAnsi" w:cstheme="minorBidi"/>
          <w:sz w:val="20"/>
          <w:lang w:val="en-GB" w:eastAsia="en-US"/>
        </w:rPr>
      </w:pPr>
      <w:bookmarkStart w:id="5" w:name="_Hlk54342515"/>
      <w:bookmarkEnd w:id="3"/>
    </w:p>
    <w:bookmarkEnd w:id="5"/>
    <w:p w14:paraId="1693B9CC" w14:textId="77777777" w:rsidR="00A33A8F" w:rsidRPr="007C5A87" w:rsidRDefault="00A33A8F" w:rsidP="00A33A8F">
      <w:pPr>
        <w:pStyle w:val="paragraph"/>
        <w:spacing w:before="0" w:beforeAutospacing="0" w:after="0" w:afterAutospacing="0"/>
        <w:textAlignment w:val="baseline"/>
        <w:rPr>
          <w:rFonts w:ascii="Arial" w:hAnsi="Arial" w:cs="Arial"/>
          <w:color w:val="FF0000"/>
          <w:sz w:val="20"/>
          <w:szCs w:val="20"/>
          <w:lang w:val="en-GB"/>
        </w:rPr>
      </w:pPr>
    </w:p>
    <w:p w14:paraId="3C4B7411" w14:textId="77777777" w:rsidR="00A33A8F" w:rsidRPr="00A33A8F" w:rsidRDefault="00A33A8F" w:rsidP="00A33A8F">
      <w:pPr>
        <w:pStyle w:val="paragraph"/>
        <w:spacing w:before="0" w:beforeAutospacing="0" w:after="0" w:afterAutospacing="0"/>
        <w:textAlignment w:val="baseline"/>
        <w:rPr>
          <w:rFonts w:ascii="Arial" w:hAnsi="Arial" w:cs="Arial"/>
          <w:color w:val="FF0000"/>
          <w:sz w:val="20"/>
          <w:szCs w:val="20"/>
          <w:lang w:val="en-US"/>
        </w:rPr>
      </w:pPr>
      <w:r w:rsidRPr="00A565BE">
        <w:rPr>
          <w:rFonts w:ascii="Arial" w:hAnsi="Arial" w:cs="Arial"/>
          <w:color w:val="FF0000"/>
          <w:sz w:val="20"/>
          <w:szCs w:val="20"/>
          <w:lang w:val="en-US"/>
        </w:rPr>
        <w:t>&lt;</w:t>
      </w:r>
      <w:r>
        <w:rPr>
          <w:rFonts w:ascii="Arial" w:hAnsi="Arial" w:cs="Arial"/>
          <w:color w:val="FF0000"/>
          <w:sz w:val="20"/>
          <w:szCs w:val="20"/>
          <w:lang w:val="en-US"/>
        </w:rPr>
        <w:t>End</w:t>
      </w:r>
      <w:r w:rsidRPr="00A565BE">
        <w:rPr>
          <w:rFonts w:ascii="Arial" w:hAnsi="Arial" w:cs="Arial"/>
          <w:color w:val="FF0000"/>
          <w:sz w:val="20"/>
          <w:szCs w:val="20"/>
          <w:lang w:val="en-US"/>
        </w:rPr>
        <w:t xml:space="preserve"> of TP&gt;</w:t>
      </w:r>
    </w:p>
    <w:p w14:paraId="35B0896B" w14:textId="77777777" w:rsidR="00E704F3" w:rsidRPr="00AE00F6" w:rsidRDefault="00E704F3">
      <w:pPr>
        <w:rPr>
          <w:sz w:val="2"/>
          <w:szCs w:val="2"/>
          <w:lang w:val="en-GB"/>
        </w:rPr>
      </w:pPr>
    </w:p>
    <w:sectPr w:rsidR="00E704F3" w:rsidRPr="00AE00F6">
      <w:pgSz w:w="11906" w:h="16838"/>
      <w:pgMar w:top="1417" w:right="1134" w:bottom="1417"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5F425" w16cex:dateUtc="2020-11-11T11:24:00Z"/>
  <w16cex:commentExtensible w16cex:durableId="235500B3" w16cex:dateUtc="2020-11-10T18: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7C7FE" w14:textId="77777777" w:rsidR="006C59A2" w:rsidRDefault="006C59A2" w:rsidP="008266A6">
      <w:pPr>
        <w:spacing w:after="0" w:line="240" w:lineRule="auto"/>
      </w:pPr>
      <w:r>
        <w:separator/>
      </w:r>
    </w:p>
  </w:endnote>
  <w:endnote w:type="continuationSeparator" w:id="0">
    <w:p w14:paraId="344E3B8F" w14:textId="77777777" w:rsidR="006C59A2" w:rsidRDefault="006C59A2" w:rsidP="00826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CFCF1" w14:textId="77777777" w:rsidR="006C59A2" w:rsidRDefault="006C59A2" w:rsidP="008266A6">
      <w:pPr>
        <w:spacing w:after="0" w:line="240" w:lineRule="auto"/>
      </w:pPr>
      <w:r>
        <w:separator/>
      </w:r>
    </w:p>
  </w:footnote>
  <w:footnote w:type="continuationSeparator" w:id="0">
    <w:p w14:paraId="53B71CA7" w14:textId="77777777" w:rsidR="006C59A2" w:rsidRDefault="006C59A2" w:rsidP="008266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45403"/>
    <w:multiLevelType w:val="hybridMultilevel"/>
    <w:tmpl w:val="2E583102"/>
    <w:lvl w:ilvl="0" w:tplc="CCA0966C">
      <w:start w:val="1"/>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64E7543"/>
    <w:multiLevelType w:val="multilevel"/>
    <w:tmpl w:val="16FE9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454C27"/>
    <w:multiLevelType w:val="hybridMultilevel"/>
    <w:tmpl w:val="8750B30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45B57336"/>
    <w:multiLevelType w:val="hybridMultilevel"/>
    <w:tmpl w:val="5306A2C0"/>
    <w:lvl w:ilvl="0" w:tplc="33D03C00">
      <w:start w:val="1"/>
      <w:numFmt w:val="bullet"/>
      <w:lvlText w:val="•"/>
      <w:lvlJc w:val="left"/>
      <w:pPr>
        <w:tabs>
          <w:tab w:val="num" w:pos="720"/>
        </w:tabs>
        <w:ind w:left="720" w:hanging="360"/>
      </w:pPr>
      <w:rPr>
        <w:rFonts w:ascii="Arial" w:hAnsi="Arial" w:hint="default"/>
      </w:rPr>
    </w:lvl>
    <w:lvl w:ilvl="1" w:tplc="53FE99C2" w:tentative="1">
      <w:start w:val="1"/>
      <w:numFmt w:val="bullet"/>
      <w:lvlText w:val="•"/>
      <w:lvlJc w:val="left"/>
      <w:pPr>
        <w:tabs>
          <w:tab w:val="num" w:pos="1440"/>
        </w:tabs>
        <w:ind w:left="1440" w:hanging="360"/>
      </w:pPr>
      <w:rPr>
        <w:rFonts w:ascii="Arial" w:hAnsi="Arial" w:hint="default"/>
      </w:rPr>
    </w:lvl>
    <w:lvl w:ilvl="2" w:tplc="45A40BF8" w:tentative="1">
      <w:start w:val="1"/>
      <w:numFmt w:val="bullet"/>
      <w:lvlText w:val="•"/>
      <w:lvlJc w:val="left"/>
      <w:pPr>
        <w:tabs>
          <w:tab w:val="num" w:pos="2160"/>
        </w:tabs>
        <w:ind w:left="2160" w:hanging="360"/>
      </w:pPr>
      <w:rPr>
        <w:rFonts w:ascii="Arial" w:hAnsi="Arial" w:hint="default"/>
      </w:rPr>
    </w:lvl>
    <w:lvl w:ilvl="3" w:tplc="8EDE4936" w:tentative="1">
      <w:start w:val="1"/>
      <w:numFmt w:val="bullet"/>
      <w:lvlText w:val="•"/>
      <w:lvlJc w:val="left"/>
      <w:pPr>
        <w:tabs>
          <w:tab w:val="num" w:pos="2880"/>
        </w:tabs>
        <w:ind w:left="2880" w:hanging="360"/>
      </w:pPr>
      <w:rPr>
        <w:rFonts w:ascii="Arial" w:hAnsi="Arial" w:hint="default"/>
      </w:rPr>
    </w:lvl>
    <w:lvl w:ilvl="4" w:tplc="F4CCD216" w:tentative="1">
      <w:start w:val="1"/>
      <w:numFmt w:val="bullet"/>
      <w:lvlText w:val="•"/>
      <w:lvlJc w:val="left"/>
      <w:pPr>
        <w:tabs>
          <w:tab w:val="num" w:pos="3600"/>
        </w:tabs>
        <w:ind w:left="3600" w:hanging="360"/>
      </w:pPr>
      <w:rPr>
        <w:rFonts w:ascii="Arial" w:hAnsi="Arial" w:hint="default"/>
      </w:rPr>
    </w:lvl>
    <w:lvl w:ilvl="5" w:tplc="37D69FB4" w:tentative="1">
      <w:start w:val="1"/>
      <w:numFmt w:val="bullet"/>
      <w:lvlText w:val="•"/>
      <w:lvlJc w:val="left"/>
      <w:pPr>
        <w:tabs>
          <w:tab w:val="num" w:pos="4320"/>
        </w:tabs>
        <w:ind w:left="4320" w:hanging="360"/>
      </w:pPr>
      <w:rPr>
        <w:rFonts w:ascii="Arial" w:hAnsi="Arial" w:hint="default"/>
      </w:rPr>
    </w:lvl>
    <w:lvl w:ilvl="6" w:tplc="3196D4E6" w:tentative="1">
      <w:start w:val="1"/>
      <w:numFmt w:val="bullet"/>
      <w:lvlText w:val="•"/>
      <w:lvlJc w:val="left"/>
      <w:pPr>
        <w:tabs>
          <w:tab w:val="num" w:pos="5040"/>
        </w:tabs>
        <w:ind w:left="5040" w:hanging="360"/>
      </w:pPr>
      <w:rPr>
        <w:rFonts w:ascii="Arial" w:hAnsi="Arial" w:hint="default"/>
      </w:rPr>
    </w:lvl>
    <w:lvl w:ilvl="7" w:tplc="38BA9052" w:tentative="1">
      <w:start w:val="1"/>
      <w:numFmt w:val="bullet"/>
      <w:lvlText w:val="•"/>
      <w:lvlJc w:val="left"/>
      <w:pPr>
        <w:tabs>
          <w:tab w:val="num" w:pos="5760"/>
        </w:tabs>
        <w:ind w:left="5760" w:hanging="360"/>
      </w:pPr>
      <w:rPr>
        <w:rFonts w:ascii="Arial" w:hAnsi="Arial" w:hint="default"/>
      </w:rPr>
    </w:lvl>
    <w:lvl w:ilvl="8" w:tplc="244E249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17074D3"/>
    <w:multiLevelType w:val="hybridMultilevel"/>
    <w:tmpl w:val="16FE9586"/>
    <w:lvl w:ilvl="0" w:tplc="D89A2684">
      <w:start w:val="1"/>
      <w:numFmt w:val="bullet"/>
      <w:lvlText w:val=""/>
      <w:lvlJc w:val="left"/>
      <w:pPr>
        <w:tabs>
          <w:tab w:val="num" w:pos="720"/>
        </w:tabs>
        <w:ind w:left="720" w:hanging="360"/>
      </w:pPr>
      <w:rPr>
        <w:rFonts w:ascii="Symbol" w:hAnsi="Symbol" w:hint="default"/>
        <w:sz w:val="20"/>
      </w:rPr>
    </w:lvl>
    <w:lvl w:ilvl="1" w:tplc="1E1C987E" w:tentative="1">
      <w:start w:val="1"/>
      <w:numFmt w:val="bullet"/>
      <w:lvlText w:val=""/>
      <w:lvlJc w:val="left"/>
      <w:pPr>
        <w:tabs>
          <w:tab w:val="num" w:pos="1440"/>
        </w:tabs>
        <w:ind w:left="1440" w:hanging="360"/>
      </w:pPr>
      <w:rPr>
        <w:rFonts w:ascii="Symbol" w:hAnsi="Symbol" w:hint="default"/>
        <w:sz w:val="20"/>
      </w:rPr>
    </w:lvl>
    <w:lvl w:ilvl="2" w:tplc="8E5A8C10" w:tentative="1">
      <w:start w:val="1"/>
      <w:numFmt w:val="bullet"/>
      <w:lvlText w:val=""/>
      <w:lvlJc w:val="left"/>
      <w:pPr>
        <w:tabs>
          <w:tab w:val="num" w:pos="2160"/>
        </w:tabs>
        <w:ind w:left="2160" w:hanging="360"/>
      </w:pPr>
      <w:rPr>
        <w:rFonts w:ascii="Symbol" w:hAnsi="Symbol" w:hint="default"/>
        <w:sz w:val="20"/>
      </w:rPr>
    </w:lvl>
    <w:lvl w:ilvl="3" w:tplc="C99E4E8C" w:tentative="1">
      <w:start w:val="1"/>
      <w:numFmt w:val="bullet"/>
      <w:lvlText w:val=""/>
      <w:lvlJc w:val="left"/>
      <w:pPr>
        <w:tabs>
          <w:tab w:val="num" w:pos="2880"/>
        </w:tabs>
        <w:ind w:left="2880" w:hanging="360"/>
      </w:pPr>
      <w:rPr>
        <w:rFonts w:ascii="Symbol" w:hAnsi="Symbol" w:hint="default"/>
        <w:sz w:val="20"/>
      </w:rPr>
    </w:lvl>
    <w:lvl w:ilvl="4" w:tplc="A2703276" w:tentative="1">
      <w:start w:val="1"/>
      <w:numFmt w:val="bullet"/>
      <w:lvlText w:val=""/>
      <w:lvlJc w:val="left"/>
      <w:pPr>
        <w:tabs>
          <w:tab w:val="num" w:pos="3600"/>
        </w:tabs>
        <w:ind w:left="3600" w:hanging="360"/>
      </w:pPr>
      <w:rPr>
        <w:rFonts w:ascii="Symbol" w:hAnsi="Symbol" w:hint="default"/>
        <w:sz w:val="20"/>
      </w:rPr>
    </w:lvl>
    <w:lvl w:ilvl="5" w:tplc="36DE4802">
      <w:start w:val="1"/>
      <w:numFmt w:val="bullet"/>
      <w:lvlText w:val=""/>
      <w:lvlJc w:val="left"/>
      <w:pPr>
        <w:tabs>
          <w:tab w:val="num" w:pos="4320"/>
        </w:tabs>
        <w:ind w:left="4320" w:hanging="360"/>
      </w:pPr>
      <w:rPr>
        <w:rFonts w:ascii="Symbol" w:hAnsi="Symbol" w:hint="default"/>
        <w:sz w:val="20"/>
      </w:rPr>
    </w:lvl>
    <w:lvl w:ilvl="6" w:tplc="EF3A12AA" w:tentative="1">
      <w:start w:val="1"/>
      <w:numFmt w:val="bullet"/>
      <w:lvlText w:val=""/>
      <w:lvlJc w:val="left"/>
      <w:pPr>
        <w:tabs>
          <w:tab w:val="num" w:pos="5040"/>
        </w:tabs>
        <w:ind w:left="5040" w:hanging="360"/>
      </w:pPr>
      <w:rPr>
        <w:rFonts w:ascii="Symbol" w:hAnsi="Symbol" w:hint="default"/>
        <w:sz w:val="20"/>
      </w:rPr>
    </w:lvl>
    <w:lvl w:ilvl="7" w:tplc="4F946F1C" w:tentative="1">
      <w:start w:val="1"/>
      <w:numFmt w:val="bullet"/>
      <w:lvlText w:val=""/>
      <w:lvlJc w:val="left"/>
      <w:pPr>
        <w:tabs>
          <w:tab w:val="num" w:pos="5760"/>
        </w:tabs>
        <w:ind w:left="5760" w:hanging="360"/>
      </w:pPr>
      <w:rPr>
        <w:rFonts w:ascii="Symbol" w:hAnsi="Symbol" w:hint="default"/>
        <w:sz w:val="20"/>
      </w:rPr>
    </w:lvl>
    <w:lvl w:ilvl="8" w:tplc="FD4E268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DBC4BA2"/>
    <w:multiLevelType w:val="hybridMultilevel"/>
    <w:tmpl w:val="945AD2D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665C217B"/>
    <w:multiLevelType w:val="multilevel"/>
    <w:tmpl w:val="AA54F1D6"/>
    <w:lvl w:ilvl="0">
      <w:start w:val="1"/>
      <w:numFmt w:val="decimal"/>
      <w:pStyle w:val="RAN4H1"/>
      <w:lvlText w:val="%1"/>
      <w:lvlJc w:val="left"/>
      <w:pPr>
        <w:ind w:left="5322"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1"/>
  </w:num>
  <w:num w:numId="3">
    <w:abstractNumId w:val="3"/>
  </w:num>
  <w:num w:numId="4">
    <w:abstractNumId w:val="4"/>
  </w:num>
  <w:num w:numId="5">
    <w:abstractNumId w:val="7"/>
  </w:num>
  <w:num w:numId="6">
    <w:abstractNumId w:val="7"/>
  </w:num>
  <w:num w:numId="7">
    <w:abstractNumId w:val="7"/>
  </w:num>
  <w:num w:numId="8">
    <w:abstractNumId w:val="2"/>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trackRevisions/>
  <w:defaultTabStop w:val="1304"/>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A8F"/>
    <w:rsid w:val="00013A6A"/>
    <w:rsid w:val="00046F87"/>
    <w:rsid w:val="00082DBA"/>
    <w:rsid w:val="000B2E84"/>
    <w:rsid w:val="000C2305"/>
    <w:rsid w:val="00122AA1"/>
    <w:rsid w:val="00175954"/>
    <w:rsid w:val="001A1AB5"/>
    <w:rsid w:val="00287C3E"/>
    <w:rsid w:val="002C1256"/>
    <w:rsid w:val="002E3CF4"/>
    <w:rsid w:val="00327E6C"/>
    <w:rsid w:val="003B04FB"/>
    <w:rsid w:val="00493745"/>
    <w:rsid w:val="004B67A8"/>
    <w:rsid w:val="004C5466"/>
    <w:rsid w:val="004E7E9D"/>
    <w:rsid w:val="0050312E"/>
    <w:rsid w:val="00526459"/>
    <w:rsid w:val="00533501"/>
    <w:rsid w:val="00592F0F"/>
    <w:rsid w:val="005F4B9F"/>
    <w:rsid w:val="005F4D4C"/>
    <w:rsid w:val="00631CE4"/>
    <w:rsid w:val="00635802"/>
    <w:rsid w:val="00653678"/>
    <w:rsid w:val="0066786F"/>
    <w:rsid w:val="006A65C1"/>
    <w:rsid w:val="006B5BE9"/>
    <w:rsid w:val="006C0AED"/>
    <w:rsid w:val="006C59A2"/>
    <w:rsid w:val="006E0357"/>
    <w:rsid w:val="006F7242"/>
    <w:rsid w:val="00702E51"/>
    <w:rsid w:val="007464CF"/>
    <w:rsid w:val="007B6EF9"/>
    <w:rsid w:val="007C2B39"/>
    <w:rsid w:val="007C5A87"/>
    <w:rsid w:val="007E145E"/>
    <w:rsid w:val="00821446"/>
    <w:rsid w:val="008266A6"/>
    <w:rsid w:val="0084769B"/>
    <w:rsid w:val="00850585"/>
    <w:rsid w:val="00867845"/>
    <w:rsid w:val="0087697D"/>
    <w:rsid w:val="008A0FFE"/>
    <w:rsid w:val="008B02EF"/>
    <w:rsid w:val="008C0A4D"/>
    <w:rsid w:val="00902649"/>
    <w:rsid w:val="00907F01"/>
    <w:rsid w:val="00936EBA"/>
    <w:rsid w:val="00937031"/>
    <w:rsid w:val="009627CA"/>
    <w:rsid w:val="009873D9"/>
    <w:rsid w:val="009B75AE"/>
    <w:rsid w:val="009D0DF6"/>
    <w:rsid w:val="00A14548"/>
    <w:rsid w:val="00A33A8F"/>
    <w:rsid w:val="00A65080"/>
    <w:rsid w:val="00A747A1"/>
    <w:rsid w:val="00A767A5"/>
    <w:rsid w:val="00AE00F6"/>
    <w:rsid w:val="00AE698B"/>
    <w:rsid w:val="00AF57B8"/>
    <w:rsid w:val="00B6166E"/>
    <w:rsid w:val="00B712F1"/>
    <w:rsid w:val="00BE6601"/>
    <w:rsid w:val="00CA5C5D"/>
    <w:rsid w:val="00CC3291"/>
    <w:rsid w:val="00CD7649"/>
    <w:rsid w:val="00CE0568"/>
    <w:rsid w:val="00D16C2B"/>
    <w:rsid w:val="00DC0577"/>
    <w:rsid w:val="00DE384E"/>
    <w:rsid w:val="00E704F3"/>
    <w:rsid w:val="00F54A4B"/>
    <w:rsid w:val="00FD0B27"/>
    <w:rsid w:val="180B674F"/>
    <w:rsid w:val="268ECCE7"/>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75CD634"/>
  <w15:chartTrackingRefBased/>
  <w15:docId w15:val="{B3060D9E-0535-48CF-9BF5-3AE187E30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046F87"/>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rPr>
  </w:style>
  <w:style w:type="paragraph" w:styleId="Heading2">
    <w:name w:val="heading 2"/>
    <w:basedOn w:val="Normal"/>
    <w:next w:val="Normal"/>
    <w:link w:val="Heading2Char"/>
    <w:uiPriority w:val="9"/>
    <w:semiHidden/>
    <w:unhideWhenUsed/>
    <w:qFormat/>
    <w:rsid w:val="00046F8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A33A8F"/>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DefaultParagraphFont"/>
    <w:rsid w:val="00A33A8F"/>
  </w:style>
  <w:style w:type="character" w:customStyle="1" w:styleId="eop">
    <w:name w:val="eop"/>
    <w:basedOn w:val="DefaultParagraphFont"/>
    <w:rsid w:val="00A33A8F"/>
  </w:style>
  <w:style w:type="character" w:styleId="CommentReference">
    <w:name w:val="annotation reference"/>
    <w:basedOn w:val="DefaultParagraphFont"/>
    <w:uiPriority w:val="99"/>
    <w:semiHidden/>
    <w:unhideWhenUsed/>
    <w:rsid w:val="00A33A8F"/>
    <w:rPr>
      <w:sz w:val="16"/>
      <w:szCs w:val="16"/>
    </w:rPr>
  </w:style>
  <w:style w:type="paragraph" w:styleId="CommentText">
    <w:name w:val="annotation text"/>
    <w:basedOn w:val="Normal"/>
    <w:link w:val="CommentTextChar"/>
    <w:uiPriority w:val="99"/>
    <w:semiHidden/>
    <w:unhideWhenUsed/>
    <w:rsid w:val="00A33A8F"/>
    <w:pPr>
      <w:spacing w:line="240" w:lineRule="auto"/>
    </w:pPr>
    <w:rPr>
      <w:sz w:val="20"/>
      <w:szCs w:val="20"/>
    </w:rPr>
  </w:style>
  <w:style w:type="character" w:customStyle="1" w:styleId="CommentTextChar">
    <w:name w:val="Comment Text Char"/>
    <w:basedOn w:val="DefaultParagraphFont"/>
    <w:link w:val="CommentText"/>
    <w:uiPriority w:val="99"/>
    <w:semiHidden/>
    <w:rsid w:val="00A33A8F"/>
    <w:rPr>
      <w:sz w:val="20"/>
      <w:szCs w:val="20"/>
    </w:rPr>
  </w:style>
  <w:style w:type="paragraph" w:styleId="CommentSubject">
    <w:name w:val="annotation subject"/>
    <w:basedOn w:val="CommentText"/>
    <w:next w:val="CommentText"/>
    <w:link w:val="CommentSubjectChar"/>
    <w:uiPriority w:val="99"/>
    <w:semiHidden/>
    <w:unhideWhenUsed/>
    <w:rsid w:val="00A33A8F"/>
    <w:rPr>
      <w:b/>
      <w:bCs/>
    </w:rPr>
  </w:style>
  <w:style w:type="character" w:customStyle="1" w:styleId="CommentSubjectChar">
    <w:name w:val="Comment Subject Char"/>
    <w:basedOn w:val="CommentTextChar"/>
    <w:link w:val="CommentSubject"/>
    <w:uiPriority w:val="99"/>
    <w:semiHidden/>
    <w:rsid w:val="00A33A8F"/>
    <w:rPr>
      <w:b/>
      <w:bCs/>
      <w:sz w:val="20"/>
      <w:szCs w:val="20"/>
    </w:rPr>
  </w:style>
  <w:style w:type="paragraph" w:styleId="BalloonText">
    <w:name w:val="Balloon Text"/>
    <w:basedOn w:val="Normal"/>
    <w:link w:val="BalloonTextChar"/>
    <w:uiPriority w:val="99"/>
    <w:semiHidden/>
    <w:unhideWhenUsed/>
    <w:rsid w:val="00A33A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3A8F"/>
    <w:rPr>
      <w:rFonts w:ascii="Segoe UI" w:hAnsi="Segoe UI" w:cs="Segoe UI"/>
      <w:sz w:val="18"/>
      <w:szCs w:val="18"/>
    </w:rPr>
  </w:style>
  <w:style w:type="character" w:customStyle="1" w:styleId="advancedproofingissue">
    <w:name w:val="advancedproofingissue"/>
    <w:basedOn w:val="DefaultParagraphFont"/>
    <w:rsid w:val="00A33A8F"/>
  </w:style>
  <w:style w:type="paragraph" w:styleId="Revision">
    <w:name w:val="Revision"/>
    <w:hidden/>
    <w:uiPriority w:val="99"/>
    <w:semiHidden/>
    <w:rsid w:val="008266A6"/>
    <w:pPr>
      <w:spacing w:after="0" w:line="240" w:lineRule="auto"/>
    </w:pPr>
  </w:style>
  <w:style w:type="paragraph" w:styleId="ListParagraph">
    <w:name w:val="List Paragraph"/>
    <w:basedOn w:val="Normal"/>
    <w:uiPriority w:val="34"/>
    <w:qFormat/>
    <w:rsid w:val="00F54A4B"/>
    <w:pPr>
      <w:spacing w:after="0" w:line="240" w:lineRule="auto"/>
      <w:ind w:left="720"/>
      <w:contextualSpacing/>
    </w:pPr>
    <w:rPr>
      <w:rFonts w:ascii="Times New Roman" w:eastAsia="Times New Roman" w:hAnsi="Times New Roman" w:cs="Times New Roman"/>
      <w:sz w:val="24"/>
      <w:szCs w:val="24"/>
      <w:lang w:val="da-DK" w:eastAsia="da-DK"/>
    </w:rPr>
  </w:style>
  <w:style w:type="character" w:customStyle="1" w:styleId="Heading1Char">
    <w:name w:val="Heading 1 Char"/>
    <w:basedOn w:val="DefaultParagraphFont"/>
    <w:link w:val="Heading1"/>
    <w:rsid w:val="00046F87"/>
    <w:rPr>
      <w:rFonts w:ascii="Arial" w:eastAsiaTheme="minorEastAsia" w:hAnsi="Arial" w:cs="Times New Roman"/>
      <w:sz w:val="36"/>
      <w:szCs w:val="20"/>
      <w:lang w:val="en-GB"/>
    </w:rPr>
  </w:style>
  <w:style w:type="paragraph" w:styleId="Header">
    <w:name w:val="header"/>
    <w:link w:val="HeaderChar"/>
    <w:rsid w:val="00046F87"/>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GB" w:eastAsia="ja-JP"/>
    </w:rPr>
  </w:style>
  <w:style w:type="character" w:customStyle="1" w:styleId="HeaderChar">
    <w:name w:val="Header Char"/>
    <w:basedOn w:val="DefaultParagraphFont"/>
    <w:link w:val="Header"/>
    <w:rsid w:val="00046F87"/>
    <w:rPr>
      <w:rFonts w:ascii="Arial" w:eastAsiaTheme="minorEastAsia" w:hAnsi="Arial" w:cs="Times New Roman"/>
      <w:b/>
      <w:noProof/>
      <w:sz w:val="18"/>
      <w:szCs w:val="20"/>
      <w:lang w:val="en-GB" w:eastAsia="ja-JP"/>
    </w:rPr>
  </w:style>
  <w:style w:type="paragraph" w:styleId="BodyText">
    <w:name w:val="Body Text"/>
    <w:basedOn w:val="Normal"/>
    <w:link w:val="BodyTextChar"/>
    <w:uiPriority w:val="99"/>
    <w:rsid w:val="00046F87"/>
    <w:pPr>
      <w:spacing w:after="120" w:line="240" w:lineRule="auto"/>
    </w:pPr>
    <w:rPr>
      <w:rFonts w:ascii="Times New Roman" w:hAnsi="Times New Roman" w:cs="Times New Roman"/>
      <w:sz w:val="20"/>
      <w:szCs w:val="20"/>
      <w:lang w:val="en-GB"/>
    </w:rPr>
  </w:style>
  <w:style w:type="character" w:customStyle="1" w:styleId="BodyTextChar">
    <w:name w:val="Body Text Char"/>
    <w:basedOn w:val="DefaultParagraphFont"/>
    <w:link w:val="BodyText"/>
    <w:uiPriority w:val="99"/>
    <w:rsid w:val="00046F87"/>
    <w:rPr>
      <w:rFonts w:ascii="Times New Roman" w:eastAsiaTheme="minorEastAsia" w:hAnsi="Times New Roman" w:cs="Times New Roman"/>
      <w:sz w:val="20"/>
      <w:szCs w:val="20"/>
      <w:lang w:val="en-GB"/>
    </w:rPr>
  </w:style>
  <w:style w:type="paragraph" w:customStyle="1" w:styleId="RAN4H2">
    <w:name w:val="RAN4 H2"/>
    <w:basedOn w:val="Heading2"/>
    <w:next w:val="Normal"/>
    <w:qFormat/>
    <w:rsid w:val="00046F87"/>
    <w:pPr>
      <w:numPr>
        <w:ilvl w:val="1"/>
        <w:numId w:val="5"/>
      </w:numPr>
      <w:spacing w:before="180" w:after="180" w:line="240" w:lineRule="auto"/>
      <w:ind w:left="431" w:hanging="431"/>
    </w:pPr>
    <w:rPr>
      <w:rFonts w:ascii="Arial" w:eastAsia="Times New Roman" w:hAnsi="Arial" w:cs="Times New Roman"/>
      <w:color w:val="auto"/>
      <w:sz w:val="32"/>
      <w:szCs w:val="20"/>
      <w:lang w:val="en-US"/>
    </w:rPr>
  </w:style>
  <w:style w:type="paragraph" w:customStyle="1" w:styleId="RAN4H1">
    <w:name w:val="RAN4 H1"/>
    <w:basedOn w:val="Normal"/>
    <w:next w:val="Normal"/>
    <w:link w:val="RAN4H1Char"/>
    <w:qFormat/>
    <w:rsid w:val="00046F87"/>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1Char">
    <w:name w:val="RAN4 H1 Char"/>
    <w:basedOn w:val="DefaultParagraphFont"/>
    <w:link w:val="RAN4H1"/>
    <w:rsid w:val="00046F87"/>
    <w:rPr>
      <w:rFonts w:ascii="Arial" w:eastAsia="SimSun" w:hAnsi="Arial" w:cs="Times New Roman"/>
      <w:sz w:val="36"/>
      <w:szCs w:val="20"/>
      <w:lang w:val="en-GB"/>
    </w:rPr>
  </w:style>
  <w:style w:type="paragraph" w:customStyle="1" w:styleId="RAN4H3">
    <w:name w:val="RAN4 H3"/>
    <w:basedOn w:val="Normal"/>
    <w:qFormat/>
    <w:rsid w:val="00046F87"/>
    <w:pPr>
      <w:numPr>
        <w:ilvl w:val="2"/>
        <w:numId w:val="5"/>
      </w:numPr>
      <w:ind w:left="505" w:hanging="505"/>
    </w:pPr>
    <w:rPr>
      <w:rFonts w:ascii="Arial" w:hAnsi="Arial" w:cs="Arial"/>
      <w:sz w:val="24"/>
      <w:lang w:val="en-US"/>
    </w:rPr>
  </w:style>
  <w:style w:type="character" w:customStyle="1" w:styleId="Heading2Char">
    <w:name w:val="Heading 2 Char"/>
    <w:basedOn w:val="DefaultParagraphFont"/>
    <w:link w:val="Heading2"/>
    <w:uiPriority w:val="9"/>
    <w:semiHidden/>
    <w:rsid w:val="00046F87"/>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405497">
      <w:bodyDiv w:val="1"/>
      <w:marLeft w:val="0"/>
      <w:marRight w:val="0"/>
      <w:marTop w:val="0"/>
      <w:marBottom w:val="0"/>
      <w:divBdr>
        <w:top w:val="none" w:sz="0" w:space="0" w:color="auto"/>
        <w:left w:val="none" w:sz="0" w:space="0" w:color="auto"/>
        <w:bottom w:val="none" w:sz="0" w:space="0" w:color="auto"/>
        <w:right w:val="none" w:sz="0" w:space="0" w:color="auto"/>
      </w:divBdr>
      <w:divsChild>
        <w:div w:id="1580169015">
          <w:marLeft w:val="547"/>
          <w:marRight w:val="0"/>
          <w:marTop w:val="96"/>
          <w:marBottom w:val="0"/>
          <w:divBdr>
            <w:top w:val="none" w:sz="0" w:space="0" w:color="auto"/>
            <w:left w:val="none" w:sz="0" w:space="0" w:color="auto"/>
            <w:bottom w:val="none" w:sz="0" w:space="0" w:color="auto"/>
            <w:right w:val="none" w:sz="0" w:space="0" w:color="auto"/>
          </w:divBdr>
        </w:div>
      </w:divsChild>
    </w:div>
    <w:div w:id="692728726">
      <w:bodyDiv w:val="1"/>
      <w:marLeft w:val="0"/>
      <w:marRight w:val="0"/>
      <w:marTop w:val="0"/>
      <w:marBottom w:val="0"/>
      <w:divBdr>
        <w:top w:val="none" w:sz="0" w:space="0" w:color="auto"/>
        <w:left w:val="none" w:sz="0" w:space="0" w:color="auto"/>
        <w:bottom w:val="none" w:sz="0" w:space="0" w:color="auto"/>
        <w:right w:val="none" w:sz="0" w:space="0" w:color="auto"/>
      </w:divBdr>
      <w:divsChild>
        <w:div w:id="608009422">
          <w:marLeft w:val="547"/>
          <w:marRight w:val="0"/>
          <w:marTop w:val="96"/>
          <w:marBottom w:val="0"/>
          <w:divBdr>
            <w:top w:val="none" w:sz="0" w:space="0" w:color="auto"/>
            <w:left w:val="none" w:sz="0" w:space="0" w:color="auto"/>
            <w:bottom w:val="none" w:sz="0" w:space="0" w:color="auto"/>
            <w:right w:val="none" w:sz="0" w:space="0" w:color="auto"/>
          </w:divBdr>
        </w:div>
      </w:divsChild>
    </w:div>
    <w:div w:id="1264877408">
      <w:bodyDiv w:val="1"/>
      <w:marLeft w:val="0"/>
      <w:marRight w:val="0"/>
      <w:marTop w:val="0"/>
      <w:marBottom w:val="0"/>
      <w:divBdr>
        <w:top w:val="none" w:sz="0" w:space="0" w:color="auto"/>
        <w:left w:val="none" w:sz="0" w:space="0" w:color="auto"/>
        <w:bottom w:val="none" w:sz="0" w:space="0" w:color="auto"/>
        <w:right w:val="none" w:sz="0" w:space="0" w:color="auto"/>
      </w:divBdr>
    </w:div>
    <w:div w:id="1431317103">
      <w:bodyDiv w:val="1"/>
      <w:marLeft w:val="0"/>
      <w:marRight w:val="0"/>
      <w:marTop w:val="0"/>
      <w:marBottom w:val="0"/>
      <w:divBdr>
        <w:top w:val="none" w:sz="0" w:space="0" w:color="auto"/>
        <w:left w:val="none" w:sz="0" w:space="0" w:color="auto"/>
        <w:bottom w:val="none" w:sz="0" w:space="0" w:color="auto"/>
        <w:right w:val="none" w:sz="0" w:space="0" w:color="auto"/>
      </w:divBdr>
    </w:div>
    <w:div w:id="1694040764">
      <w:bodyDiv w:val="1"/>
      <w:marLeft w:val="0"/>
      <w:marRight w:val="0"/>
      <w:marTop w:val="0"/>
      <w:marBottom w:val="0"/>
      <w:divBdr>
        <w:top w:val="none" w:sz="0" w:space="0" w:color="auto"/>
        <w:left w:val="none" w:sz="0" w:space="0" w:color="auto"/>
        <w:bottom w:val="none" w:sz="0" w:space="0" w:color="auto"/>
        <w:right w:val="none" w:sz="0" w:space="0" w:color="auto"/>
      </w:divBdr>
      <w:divsChild>
        <w:div w:id="1459757928">
          <w:marLeft w:val="547"/>
          <w:marRight w:val="0"/>
          <w:marTop w:val="96"/>
          <w:marBottom w:val="0"/>
          <w:divBdr>
            <w:top w:val="none" w:sz="0" w:space="0" w:color="auto"/>
            <w:left w:val="none" w:sz="0" w:space="0" w:color="auto"/>
            <w:bottom w:val="none" w:sz="0" w:space="0" w:color="auto"/>
            <w:right w:val="none" w:sz="0" w:space="0" w:color="auto"/>
          </w:divBdr>
        </w:div>
      </w:divsChild>
    </w:div>
    <w:div w:id="1945917882">
      <w:bodyDiv w:val="1"/>
      <w:marLeft w:val="0"/>
      <w:marRight w:val="0"/>
      <w:marTop w:val="0"/>
      <w:marBottom w:val="0"/>
      <w:divBdr>
        <w:top w:val="none" w:sz="0" w:space="0" w:color="auto"/>
        <w:left w:val="none" w:sz="0" w:space="0" w:color="auto"/>
        <w:bottom w:val="none" w:sz="0" w:space="0" w:color="auto"/>
        <w:right w:val="none" w:sz="0" w:space="0" w:color="auto"/>
      </w:divBdr>
      <w:divsChild>
        <w:div w:id="1351880361">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82A88594623E45A54E434C9E0D57E9" ma:contentTypeVersion="14" ma:contentTypeDescription="Create a new document." ma:contentTypeScope="" ma:versionID="cfd15e9316fe505b895c26adf9dbad4a">
  <xsd:schema xmlns:xsd="http://www.w3.org/2001/XMLSchema" xmlns:xs="http://www.w3.org/2001/XMLSchema" xmlns:p="http://schemas.microsoft.com/office/2006/metadata/properties" xmlns:ns3="71c5aaf6-e6ce-465b-b873-5148d2a4c105" xmlns:ns4="563531dd-8789-4578-8cd9-d1943f0784b1" xmlns:ns5="053b6cbc-f77b-40f7-a27b-0113c4d5231f" targetNamespace="http://schemas.microsoft.com/office/2006/metadata/properties" ma:root="true" ma:fieldsID="d61ffee7eb4b6d626797fd80546e026f" ns3:_="" ns4:_="" ns5:_="">
    <xsd:import namespace="71c5aaf6-e6ce-465b-b873-5148d2a4c105"/>
    <xsd:import namespace="563531dd-8789-4578-8cd9-d1943f0784b1"/>
    <xsd:import namespace="053b6cbc-f77b-40f7-a27b-0113c4d5231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3531dd-8789-4578-8cd9-d1943f0784b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3b6cbc-f77b-40f7-a27b-0113c4d5231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00C736C-38F3-4CF2-A589-D87BDB8452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3531dd-8789-4578-8cd9-d1943f0784b1"/>
    <ds:schemaRef ds:uri="053b6cbc-f77b-40f7-a27b-0113c4d523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253312-9ED1-4BD4-AACF-2C181B9C77DB}">
  <ds:schemaRefs>
    <ds:schemaRef ds:uri="http://schemas.microsoft.com/sharepoint/v3/contenttype/forms"/>
  </ds:schemaRefs>
</ds:datastoreItem>
</file>

<file path=customXml/itemProps3.xml><?xml version="1.0" encoding="utf-8"?>
<ds:datastoreItem xmlns:ds="http://schemas.openxmlformats.org/officeDocument/2006/customXml" ds:itemID="{9DA44A59-2E3C-44C4-90C6-A2F0A9AD11DA}">
  <ds:schemaRefs>
    <ds:schemaRef ds:uri="563531dd-8789-4578-8cd9-d1943f0784b1"/>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053b6cbc-f77b-40f7-a27b-0113c4d5231f"/>
    <ds:schemaRef ds:uri="http://www.w3.org/XML/1998/namespace"/>
    <ds:schemaRef ds:uri="http://purl.org/dc/dcmitype/"/>
  </ds:schemaRefs>
</ds:datastoreItem>
</file>

<file path=customXml/itemProps4.xml><?xml version="1.0" encoding="utf-8"?>
<ds:datastoreItem xmlns:ds="http://schemas.openxmlformats.org/officeDocument/2006/customXml" ds:itemID="{3811C0D6-D16D-4350-B2E1-A7DB68A55523}">
  <ds:schemaRefs>
    <ds:schemaRef ds:uri="http://schemas.microsoft.com/sharepoint/events"/>
  </ds:schemaRefs>
</ds:datastoreItem>
</file>

<file path=customXml/itemProps5.xml><?xml version="1.0" encoding="utf-8"?>
<ds:datastoreItem xmlns:ds="http://schemas.openxmlformats.org/officeDocument/2006/customXml" ds:itemID="{70756F89-1898-44BE-A987-0427741EA34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470</Words>
  <Characters>2871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TL</dc:creator>
  <cp:keywords/>
  <dc:description/>
  <cp:lastModifiedBy>Nokia</cp:lastModifiedBy>
  <cp:revision>4</cp:revision>
  <dcterms:created xsi:type="dcterms:W3CDTF">2020-11-11T16:58:00Z</dcterms:created>
  <dcterms:modified xsi:type="dcterms:W3CDTF">2020-11-11T21:31:00Z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0x010100BA82A88594623E45A54E434C9E0D57E9</vt:lpwstr>
  </property>
</Properties>
</file>